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9F" w:rsidRPr="003C219F" w:rsidRDefault="003C219F" w:rsidP="003C219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3C219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3C219F" w:rsidRPr="003C219F" w:rsidRDefault="003C219F" w:rsidP="003C219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3C219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22 мая 2020 года № 219. Зарегистрирован в Министерстве юстиции Республики Казахстан 22 мая 2020 года № 20695.</w:t>
      </w:r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Pr="003C219F">
          <w:rPr>
            <w:rFonts w:ascii="Arial" w:eastAsia="Times New Roman" w:hAnsi="Arial" w:cs="Arial"/>
            <w:color w:val="073A5E"/>
            <w:spacing w:val="5"/>
            <w:sz w:val="23"/>
            <w:u w:val="single"/>
            <w:lang w:eastAsia="ru-RU"/>
          </w:rPr>
          <w:t>Текст</w:t>
        </w:r>
      </w:hyperlink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C219F">
        <w:rPr>
          <w:rFonts w:ascii="Arial" w:eastAsia="Times New Roman" w:hAnsi="Arial" w:cs="Arial"/>
          <w:color w:val="777777"/>
          <w:spacing w:val="5"/>
          <w:sz w:val="23"/>
          <w:szCs w:val="23"/>
          <w:bdr w:val="none" w:sz="0" w:space="0" w:color="auto" w:frame="1"/>
          <w:lang w:eastAsia="ru-RU"/>
        </w:rPr>
        <w:t>Официальная публикация</w:t>
      </w:r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3C219F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Информация</w:t>
        </w:r>
      </w:hyperlink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3C219F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История изменений</w:t>
        </w:r>
      </w:hyperlink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3C219F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Ссылки</w:t>
        </w:r>
      </w:hyperlink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3C219F">
          <w:rPr>
            <w:rFonts w:ascii="Arial" w:eastAsia="Times New Roman" w:hAnsi="Arial" w:cs="Arial"/>
            <w:color w:val="1E1E1E"/>
            <w:spacing w:val="5"/>
            <w:sz w:val="23"/>
            <w:u w:val="single"/>
            <w:lang w:eastAsia="ru-RU"/>
          </w:rPr>
          <w:t>Скачать</w:t>
        </w:r>
      </w:hyperlink>
    </w:p>
    <w:p w:rsidR="003C219F" w:rsidRPr="003C219F" w:rsidRDefault="003C219F" w:rsidP="003C219F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C219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10" w:anchor="z19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ПРИКАЗЫВАЮ: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 </w:t>
      </w:r>
      <w:hyperlink r:id="rId11" w:anchor="z15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правила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приложению к настоящему приказу.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Признать утратившим силу </w:t>
      </w:r>
      <w:hyperlink r:id="rId12" w:anchor="z1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приказ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7 апреля 2015 года № 170 "Стандарт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(зарегистрирован в Реестре государственной регистрации нормативных правовых актов за № 10980, опубликован 18 мая 2015 года в информационно-правовой системе "Әділет").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Комитету дошкольного и среднего образования Министерства образования и науки Республики Казахстан (Мелдебекова М.Т.) в установленном законодательством Республики Казахстан порядке обеспечить: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образования и науки Республики Казахстан Ш.Т. Каринову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8702"/>
        <w:gridCol w:w="1438"/>
      </w:tblGrid>
      <w:tr w:rsidR="003C219F" w:rsidRPr="003C219F" w:rsidTr="003C219F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219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3"/>
            <w:bookmarkEnd w:id="0"/>
            <w:r w:rsidRPr="003C219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3C219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219F">
              <w:rPr>
                <w:rFonts w:eastAsia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Аймагамбетов</w:t>
            </w:r>
          </w:p>
        </w:tc>
      </w:tr>
    </w:tbl>
    <w:p w:rsidR="003C219F" w:rsidRPr="003C219F" w:rsidRDefault="003C219F" w:rsidP="003C219F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573" w:type="dxa"/>
        <w:tblCellMar>
          <w:left w:w="0" w:type="dxa"/>
          <w:right w:w="0" w:type="dxa"/>
        </w:tblCellMar>
        <w:tblLook w:val="04A0"/>
      </w:tblPr>
      <w:tblGrid>
        <w:gridCol w:w="6738"/>
        <w:gridCol w:w="2835"/>
      </w:tblGrid>
      <w:tr w:rsidR="003C219F" w:rsidRPr="003C219F" w:rsidTr="003C219F"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19F" w:rsidRPr="003C219F" w:rsidRDefault="003C219F" w:rsidP="003C219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219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C219F" w:rsidRPr="003C219F" w:rsidRDefault="003C219F" w:rsidP="003C219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1" w:name="z14"/>
            <w:bookmarkEnd w:id="1"/>
            <w:r w:rsidRPr="003C219F">
              <w:rPr>
                <w:rFonts w:eastAsia="Times New Roman" w:cs="Times New Roman"/>
                <w:sz w:val="20"/>
                <w:szCs w:val="20"/>
                <w:lang w:eastAsia="ru-RU"/>
              </w:rPr>
              <w:t>Приложение к приказу</w:t>
            </w:r>
            <w:r w:rsidRPr="003C219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Министра образования и</w:t>
            </w:r>
            <w:r w:rsidRPr="003C219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науки Республики Казахстан</w:t>
            </w:r>
            <w:r w:rsidRPr="003C219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от 22 мая 2020 года № 219</w:t>
            </w:r>
          </w:p>
        </w:tc>
      </w:tr>
    </w:tbl>
    <w:p w:rsidR="003C219F" w:rsidRPr="003C219F" w:rsidRDefault="003C219F" w:rsidP="003C219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C219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 w:rsidR="003C219F" w:rsidRPr="003C219F" w:rsidRDefault="003C219F" w:rsidP="003C219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C219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Настоящие Правила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разработаны в соответствии с подпунктом 1) </w:t>
      </w:r>
      <w:hyperlink r:id="rId13" w:anchor="z19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статьи 10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приема документов и зачисление в организации дополнительного образования и организации общего среднего образования (далее – услугодатель).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p w:rsidR="003C219F" w:rsidRPr="003C219F" w:rsidRDefault="003C219F" w:rsidP="003C219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C219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Для получения государственной услуги физические лица (далее – услугополучатель) обращаются к услугодателю, в некоммерческое акционерное общество Государственная корпорация "Правительство для граждан" (далее – Государственная корпорация) либо</w:t>
      </w:r>
      <w:r w:rsidRPr="003C219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веб-портал</w:t>
      </w: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"электронного правительства" www.egov.kz (далее – Портал).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 </w:t>
      </w:r>
      <w:hyperlink r:id="rId14" w:anchor="z36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приложению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Правилам.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При приеме документов через Государственную корпорацию услугополучателю выдается расписка произвольной формы о приеме соответствующих документов либо в случае предоставления услугополучателем неполного пакета документов и (или) документов с истекшим сроком действия, и также подачи заявления о приеме позже установленных сроков отказывает в приеме заявления и выдает расписку произвольной формы о возврате документов.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случае обращения через Государственную корпорацию день приема не входит в срок оказания государственной услуги.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Сотрудник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Сотрудник ответственного структурного подразделения услугодателя в течение 10 минут с момента получения проверяет полноту представленных документов.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услугодателя направляет мотивированный ответ о прекращении дальнейшего рассмотрения заявления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ЭЦП уполномоченного лица услугодателя.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и зачислении в организацию дополнительного образования, организацию общего среднего образования.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Услугодатель обеспечивает доставку документов в филиал Государственной корпорации не позднее, чем за сутки до истечения срока оказания государственной услуги.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 </w:t>
      </w:r>
      <w:hyperlink r:id="rId15" w:anchor="z13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пункта 2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 государственных услугах".</w:t>
      </w:r>
    </w:p>
    <w:p w:rsidR="003C219F" w:rsidRPr="003C219F" w:rsidRDefault="003C219F" w:rsidP="003C219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3C219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услугодателя и (или) его должностных лиц по вопросам оказания государственных услуг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Жалоба на решение, действий (бездействия) услугодателя по вопросам оказания государственных услуг может быть подана на имя руководителя </w:t>
      </w: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 w:rsidRPr="003C219F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Республики Казахстан</w:t>
      </w: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3C219F" w:rsidRPr="003C219F" w:rsidRDefault="003C219F" w:rsidP="003C219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в соответствии с </w:t>
      </w:r>
      <w:hyperlink r:id="rId16" w:anchor="z68" w:history="1">
        <w:r w:rsidRPr="003C219F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3C219F" w:rsidRPr="003C219F" w:rsidRDefault="003C219F" w:rsidP="003C219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3C219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8000" w:type="dxa"/>
        <w:tblInd w:w="93" w:type="dxa"/>
        <w:tblLook w:val="04A0"/>
      </w:tblPr>
      <w:tblGrid>
        <w:gridCol w:w="419"/>
        <w:gridCol w:w="3784"/>
        <w:gridCol w:w="3797"/>
      </w:tblGrid>
      <w:tr w:rsidR="003C219F" w:rsidRPr="003C219F" w:rsidTr="003C219F">
        <w:trPr>
          <w:trHeight w:val="7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</w:tr>
      <w:tr w:rsidR="003C219F" w:rsidRPr="003C219F" w:rsidTr="003C219F">
        <w:trPr>
          <w:trHeight w:val="18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Прием заявления и выдача государственной услуги осуществляет услугодатель, некоммерческое акционерное общество Государственная корпорация "Правительство для граждан" либо веб-портал "электронного правительства" www.egov.kz</w:t>
            </w:r>
          </w:p>
        </w:tc>
      </w:tr>
      <w:tr w:rsidR="003C219F" w:rsidRPr="003C219F" w:rsidTr="003C219F">
        <w:trPr>
          <w:trHeight w:val="10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 момента сдачи пакета документов – 30 (тридцать) минут (прием документов ежегодно с 1 августа до 1 октября текущего года).</w:t>
            </w:r>
          </w:p>
        </w:tc>
      </w:tr>
      <w:tr w:rsidR="003C219F" w:rsidRPr="003C219F" w:rsidTr="003C219F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Форма оказания оказания государственной услуги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Электронная (полностью автоматизированная) и (или) бумажная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согласно приложению к настоящему Стандарту, либо мотивированный отказ в предоставлении государственной услуги по основаниям предусмотренных пунктом 9 настоящего стандарта государственных услуг.</w:t>
            </w:r>
          </w:p>
        </w:tc>
      </w:tr>
      <w:tr w:rsidR="003C219F" w:rsidRPr="003C219F" w:rsidTr="003C219F">
        <w:trPr>
          <w:trHeight w:val="7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Форма представления результата оказания государственной услуги: бумажная или электронная.</w:t>
            </w:r>
          </w:p>
        </w:tc>
      </w:tr>
      <w:tr w:rsidR="003C219F" w:rsidRPr="003C219F" w:rsidTr="003C219F">
        <w:trPr>
          <w:trHeight w:val="18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2"/>
                <w:u w:val="single"/>
                <w:lang w:eastAsia="ru-RU"/>
              </w:rPr>
            </w:pPr>
            <w:hyperlink r:id="rId17" w:anchor="z83" w:history="1">
              <w:r w:rsidRPr="003C219F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ru-RU"/>
                </w:rPr>
        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"Об образовании".</w:t>
              </w:r>
            </w:hyperlink>
          </w:p>
        </w:tc>
      </w:tr>
      <w:tr w:rsidR="003C219F" w:rsidRPr="003C219F" w:rsidTr="003C219F">
        <w:trPr>
          <w:trHeight w:val="103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 категории граждан Республики Казахстан, которым оказывается социальная помощь, относятся:</w:t>
            </w:r>
          </w:p>
        </w:tc>
      </w:tr>
      <w:tr w:rsidR="003C219F" w:rsidRPr="003C219F" w:rsidTr="003C219F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3C219F" w:rsidRPr="003C219F" w:rsidTr="003C219F">
        <w:trPr>
          <w:trHeight w:val="766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1) дети-сироты, дети, оставшиеся без попечения родителей; 2) дети с ограниченными возможностями в развитии, инвалиды и инвалиды с детства, дети-инвалиды; 3) дети из многодетных семей; 4) дети, находящиеся в центрах адаптации несовершеннолетних и центрах поддержки детей, находящихся в трудной жизненной ситуации; 5) дети, проживающие в школах-интернатах общего и санаторного типов, интернатах при школах; 6) дети, воспитывающиеся и обучающиеся в специализированных интернатных организациях образования для одаренных детей; 7) воспитанники интернатных организаций;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10) иные категории граждан, определяемые законами Республики Казахстан. Стоимость государственной услуги в соответствии с Законом Республики Казахстан от 27 июля 2007 года "Об образовании" определяется услугодателем и размещается на интернет - ресурсах местных исполнительных органов областей, города республиканского значения, столицы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1) услугодателя: 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услугодателя.</w:t>
            </w:r>
          </w:p>
        </w:tc>
      </w:tr>
      <w:tr w:rsidR="003C219F" w:rsidRPr="003C219F" w:rsidTr="003C219F">
        <w:trPr>
          <w:trHeight w:val="103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осуществляется с 09.00 до 18.30 часов с перерывом на обед с 13.00 до 14.30 часов;</w:t>
            </w:r>
          </w:p>
        </w:tc>
      </w:tr>
      <w:tr w:rsidR="003C219F" w:rsidRPr="003C219F" w:rsidTr="003C219F">
        <w:trPr>
          <w:trHeight w:val="18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</w:tc>
      </w:tr>
      <w:tr w:rsidR="003C219F" w:rsidRPr="003C219F" w:rsidTr="003C219F">
        <w:trPr>
          <w:trHeight w:val="205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Казахстан.</w:t>
            </w:r>
          </w:p>
        </w:tc>
      </w:tr>
      <w:tr w:rsidR="003C219F" w:rsidRPr="003C219F" w:rsidTr="003C219F">
        <w:trPr>
          <w:trHeight w:val="7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Адреса мест оказания государственной услуги услугодателя размещены на интернет-ресурсе www.nis.edu.kz, а также на интернет-ресурсе Министерства: www.edu.gov.kz в разделе "Государственные услуги".</w:t>
            </w:r>
          </w:p>
        </w:tc>
      </w:tr>
      <w:tr w:rsidR="003C219F" w:rsidRPr="003C219F" w:rsidTr="003C219F">
        <w:trPr>
          <w:trHeight w:val="525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Услугодателю или Государственной корпорации:</w:t>
            </w:r>
          </w:p>
        </w:tc>
      </w:tr>
      <w:tr w:rsidR="003C219F" w:rsidRPr="003C219F" w:rsidTr="003C219F">
        <w:trPr>
          <w:trHeight w:val="7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1) заявление в произвольной форме одного из родителей (или иных законных представителей);</w:t>
            </w:r>
          </w:p>
        </w:tc>
      </w:tr>
      <w:tr w:rsidR="003C219F" w:rsidRPr="003C219F" w:rsidTr="003C219F">
        <w:trPr>
          <w:trHeight w:val="52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2) документ, удостоверяющий личность ребенка;</w:t>
            </w:r>
          </w:p>
        </w:tc>
      </w:tr>
      <w:tr w:rsidR="003C219F" w:rsidRPr="003C219F" w:rsidTr="003C219F">
        <w:trPr>
          <w:trHeight w:val="205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3) медицинская справка по форме № 035-2/У, утвержденной приказом исполняющий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6697).</w:t>
            </w:r>
          </w:p>
        </w:tc>
      </w:tr>
      <w:tr w:rsidR="003C219F" w:rsidRPr="003C219F" w:rsidTr="003C219F">
        <w:trPr>
          <w:trHeight w:val="30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 портал: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 с приложением соответствующих документов</w:t>
            </w:r>
          </w:p>
        </w:tc>
      </w:tr>
      <w:tr w:rsidR="003C219F" w:rsidRPr="003C219F" w:rsidTr="003C219F">
        <w:trPr>
          <w:trHeight w:val="18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1) представления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 услугодатель отказывает в приеме заявления.</w:t>
            </w:r>
          </w:p>
        </w:tc>
      </w:tr>
      <w:tr w:rsidR="003C219F" w:rsidRPr="003C219F" w:rsidTr="003C219F">
        <w:trPr>
          <w:trHeight w:val="129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 w:rsidR="003C219F" w:rsidRPr="003C219F" w:rsidTr="003C219F">
        <w:trPr>
          <w:trHeight w:val="52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3) подача заявления о приеме позже установленных сроков.</w:t>
            </w:r>
          </w:p>
        </w:tc>
      </w:tr>
      <w:tr w:rsidR="003C219F" w:rsidRPr="003C219F" w:rsidTr="003C219F">
        <w:trPr>
          <w:trHeight w:val="3585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 и следственно-арестованным и лицам, отбывающим наказание в местах лишения свободы, в случае необходимости, прием документов для оказания государственной услуги производится услугодателем с выездом по месту жительства, по месту пребывания услугополучателя и заполнением бумажного носителя посредством обращения через Единый контакт-центр 1414, 8 800 080 7777.</w:t>
            </w:r>
          </w:p>
        </w:tc>
      </w:tr>
      <w:tr w:rsidR="003C219F" w:rsidRPr="003C219F" w:rsidTr="003C219F">
        <w:trPr>
          <w:trHeight w:val="129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Возможность использования услугополучателем ЭЦП предусматривается при получении государственной услуги путем подачи электронного запроса через портал.</w:t>
            </w:r>
          </w:p>
        </w:tc>
      </w:tr>
      <w:tr w:rsidR="003C219F" w:rsidRPr="003C219F" w:rsidTr="003C219F">
        <w:trPr>
          <w:trHeight w:val="205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по вопросам оказания государственных услуг.</w:t>
            </w:r>
          </w:p>
        </w:tc>
      </w:tr>
      <w:tr w:rsidR="003C219F" w:rsidRPr="003C219F" w:rsidTr="003C219F">
        <w:trPr>
          <w:trHeight w:val="154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19F" w:rsidRPr="003C219F" w:rsidRDefault="003C219F" w:rsidP="003C21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C219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Контактные телефоны справочных служб услугодателя размещены на интернет-ресурсе www.nis.edu.kz, единого контакт - центра по вопросам оказания государственных услуг: 1414, 8 800 080 77777.</w:t>
            </w:r>
          </w:p>
        </w:tc>
      </w:tr>
    </w:tbl>
    <w:p w:rsidR="003B2E54" w:rsidRDefault="003B2E54"/>
    <w:sectPr w:rsidR="003B2E54" w:rsidSect="003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1273"/>
    <w:multiLevelType w:val="multilevel"/>
    <w:tmpl w:val="F1C0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19F"/>
    <w:rsid w:val="000D2612"/>
    <w:rsid w:val="00186C81"/>
    <w:rsid w:val="003B2E54"/>
    <w:rsid w:val="003C219F"/>
    <w:rsid w:val="00900500"/>
    <w:rsid w:val="0099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54"/>
  </w:style>
  <w:style w:type="paragraph" w:styleId="1">
    <w:name w:val="heading 1"/>
    <w:basedOn w:val="a"/>
    <w:link w:val="10"/>
    <w:uiPriority w:val="9"/>
    <w:qFormat/>
    <w:rsid w:val="003C219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219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19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19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1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695/links" TargetMode="External"/><Relationship Id="rId13" Type="http://schemas.openxmlformats.org/officeDocument/2006/relationships/hyperlink" Target="http://adilet.zan.kz/rus/docs/Z130000008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695/history" TargetMode="External"/><Relationship Id="rId12" Type="http://schemas.openxmlformats.org/officeDocument/2006/relationships/hyperlink" Target="http://adilet.zan.kz/rus/docs/V1500010980" TargetMode="External"/><Relationship Id="rId17" Type="http://schemas.openxmlformats.org/officeDocument/2006/relationships/hyperlink" Target="file:///C:\rus\docs\Z070000319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695/info" TargetMode="External"/><Relationship Id="rId11" Type="http://schemas.openxmlformats.org/officeDocument/2006/relationships/hyperlink" Target="http://adilet.zan.kz/rus/docs/V2000020695" TargetMode="External"/><Relationship Id="rId5" Type="http://schemas.openxmlformats.org/officeDocument/2006/relationships/hyperlink" Target="http://adilet.zan.kz/rus/docs/V2000020695" TargetMode="External"/><Relationship Id="rId1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Z13000000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695/download" TargetMode="External"/><Relationship Id="rId14" Type="http://schemas.openxmlformats.org/officeDocument/2006/relationships/hyperlink" Target="http://adilet.zan.kz/rus/docs/V2000020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2351</Words>
  <Characters>13402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dshi-zav</dc:creator>
  <cp:lastModifiedBy>dshi-zav</cp:lastModifiedBy>
  <cp:revision>2</cp:revision>
  <dcterms:created xsi:type="dcterms:W3CDTF">2021-03-11T03:47:00Z</dcterms:created>
  <dcterms:modified xsi:type="dcterms:W3CDTF">2021-03-11T03:50:00Z</dcterms:modified>
</cp:coreProperties>
</file>